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224"/>
        <w:gridCol w:w="2487"/>
        <w:gridCol w:w="1875"/>
        <w:gridCol w:w="3948"/>
        <w:gridCol w:w="2960"/>
        <w:gridCol w:w="2292"/>
      </w:tblGrid>
      <w:tr w:rsidR="00496AC9" w:rsidRPr="00496AC9" w:rsidTr="00460F1C">
        <w:tc>
          <w:tcPr>
            <w:tcW w:w="1255" w:type="pct"/>
            <w:gridSpan w:val="2"/>
          </w:tcPr>
          <w:p w:rsidR="009A0462" w:rsidRPr="00496AC9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 w:rsidRPr="00460F1C">
              <w:rPr>
                <w:rFonts w:ascii="Arial" w:hAnsi="Arial" w:cs="Arial"/>
                <w:b/>
              </w:rPr>
              <w:t>Bereich/Fach</w:t>
            </w:r>
            <w:r w:rsidR="009A0462" w:rsidRPr="00460F1C">
              <w:rPr>
                <w:rFonts w:ascii="Arial" w:hAnsi="Arial" w:cs="Arial"/>
                <w:b/>
              </w:rPr>
              <w:t>:</w:t>
            </w:r>
            <w:r w:rsidR="001D552D">
              <w:rPr>
                <w:rFonts w:ascii="Arial" w:hAnsi="Arial" w:cs="Arial"/>
              </w:rPr>
              <w:t xml:space="preserve"> </w:t>
            </w:r>
            <w:r w:rsidR="009A0462">
              <w:rPr>
                <w:rFonts w:ascii="Arial" w:hAnsi="Arial" w:cs="Arial"/>
              </w:rPr>
              <w:t>Werte und Normen</w:t>
            </w:r>
          </w:p>
        </w:tc>
        <w:tc>
          <w:tcPr>
            <w:tcW w:w="3745" w:type="pct"/>
            <w:gridSpan w:val="4"/>
          </w:tcPr>
          <w:p w:rsidR="00496AC9" w:rsidRPr="00460F1C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460F1C">
              <w:rPr>
                <w:rFonts w:ascii="Arial" w:hAnsi="Arial" w:cs="Arial"/>
                <w:b/>
              </w:rPr>
              <w:t>Lernfeld</w:t>
            </w:r>
            <w:r w:rsidR="001D552D" w:rsidRPr="00460F1C">
              <w:rPr>
                <w:rFonts w:ascii="Arial" w:hAnsi="Arial" w:cs="Arial"/>
                <w:b/>
              </w:rPr>
              <w:t xml:space="preserve"> A</w:t>
            </w:r>
            <w:r w:rsidR="00460F1C" w:rsidRPr="00460F1C">
              <w:rPr>
                <w:rFonts w:ascii="Arial" w:hAnsi="Arial" w:cs="Arial"/>
                <w:b/>
              </w:rPr>
              <w:t xml:space="preserve"> und C</w:t>
            </w:r>
          </w:p>
          <w:p w:rsidR="000119AD" w:rsidRPr="00496AC9" w:rsidRDefault="00460F1C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 w:rsidRPr="00460F1C">
              <w:rPr>
                <w:rFonts w:ascii="Arial" w:hAnsi="Arial" w:cs="Arial"/>
                <w:b/>
              </w:rPr>
              <w:t>Niveaustufe 4</w:t>
            </w:r>
            <w:r w:rsidR="000119AD" w:rsidRPr="00460F1C">
              <w:rPr>
                <w:rFonts w:ascii="Arial" w:hAnsi="Arial" w:cs="Arial"/>
                <w:b/>
              </w:rPr>
              <w:t xml:space="preserve">: </w:t>
            </w:r>
            <w:r w:rsidR="000119AD">
              <w:rPr>
                <w:rFonts w:ascii="Arial" w:hAnsi="Arial" w:cs="Arial"/>
              </w:rPr>
              <w:t>Ethisch verantwortungsvoll handeln und ethische Aspekte menschlichen Zusammenlebens hinterfragen</w:t>
            </w:r>
          </w:p>
        </w:tc>
      </w:tr>
      <w:tr w:rsidR="00496AC9" w:rsidRPr="00496AC9" w:rsidTr="00B150D4">
        <w:tc>
          <w:tcPr>
            <w:tcW w:w="5000" w:type="pct"/>
            <w:gridSpan w:val="6"/>
          </w:tcPr>
          <w:p w:rsidR="00496AC9" w:rsidRPr="00496AC9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 w:rsidRPr="00460F1C">
              <w:rPr>
                <w:rFonts w:ascii="Arial" w:hAnsi="Arial" w:cs="Arial"/>
                <w:b/>
              </w:rPr>
              <w:t>Lernsituation (Titel</w:t>
            </w:r>
            <w:r w:rsidRPr="00460F1C">
              <w:rPr>
                <w:rStyle w:val="Funotenzeichen"/>
                <w:rFonts w:ascii="Arial" w:hAnsi="Arial" w:cs="Arial"/>
                <w:b/>
              </w:rPr>
              <w:footnoteReference w:id="1"/>
            </w:r>
            <w:r w:rsidRPr="00460F1C">
              <w:rPr>
                <w:rFonts w:ascii="Arial" w:hAnsi="Arial" w:cs="Arial"/>
                <w:b/>
              </w:rPr>
              <w:t>) Nr.:</w:t>
            </w:r>
            <w:r w:rsidR="009A0462">
              <w:rPr>
                <w:rFonts w:ascii="Arial" w:hAnsi="Arial" w:cs="Arial"/>
              </w:rPr>
              <w:t xml:space="preserve"> </w:t>
            </w:r>
            <w:r w:rsidR="00460F1C">
              <w:rPr>
                <w:rFonts w:ascii="Arial" w:hAnsi="Arial" w:cs="Arial"/>
              </w:rPr>
              <w:t>Wandel der Gesellschaft – Asylproblematik</w:t>
            </w:r>
          </w:p>
          <w:p w:rsidR="00496AC9" w:rsidRPr="00496AC9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 w:rsidRPr="00460F1C">
              <w:rPr>
                <w:rFonts w:ascii="Arial" w:hAnsi="Arial" w:cs="Arial"/>
                <w:b/>
              </w:rPr>
              <w:t>Einstiegsszenario:</w:t>
            </w:r>
            <w:r w:rsidR="000119AD">
              <w:rPr>
                <w:rFonts w:ascii="Arial" w:hAnsi="Arial" w:cs="Arial"/>
              </w:rPr>
              <w:t xml:space="preserve"> Pressemitteilung der Polizeigewerkschaft zur Trennung von Flüchtlingen</w:t>
            </w:r>
            <w:r w:rsidR="00460F1C">
              <w:rPr>
                <w:rFonts w:ascii="Arial" w:hAnsi="Arial" w:cs="Arial"/>
              </w:rPr>
              <w:t xml:space="preserve"> in den Zeltlagern</w:t>
            </w:r>
            <w:r w:rsidR="000119AD">
              <w:rPr>
                <w:rFonts w:ascii="Arial" w:hAnsi="Arial" w:cs="Arial"/>
              </w:rPr>
              <w:t xml:space="preserve"> nach </w:t>
            </w:r>
            <w:r w:rsidR="00460F1C">
              <w:rPr>
                <w:rFonts w:ascii="Arial" w:hAnsi="Arial" w:cs="Arial"/>
              </w:rPr>
              <w:t>Nationalität und Religion</w:t>
            </w:r>
          </w:p>
          <w:p w:rsidR="00496AC9" w:rsidRPr="00496AC9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 w:rsidRPr="00460F1C">
              <w:rPr>
                <w:rFonts w:ascii="Arial" w:hAnsi="Arial" w:cs="Arial"/>
                <w:b/>
              </w:rPr>
              <w:t>Zeitrichtwert</w:t>
            </w:r>
            <w:r w:rsidRPr="00460F1C">
              <w:rPr>
                <w:rStyle w:val="Funotenzeichen"/>
                <w:rFonts w:ascii="Arial" w:hAnsi="Arial" w:cs="Arial"/>
                <w:b/>
              </w:rPr>
              <w:footnoteReference w:id="2"/>
            </w:r>
            <w:r w:rsidR="001D552D" w:rsidRPr="00460F1C">
              <w:rPr>
                <w:rFonts w:ascii="Arial" w:hAnsi="Arial" w:cs="Arial"/>
                <w:b/>
              </w:rPr>
              <w:t>:</w:t>
            </w:r>
            <w:r w:rsidR="001D552D">
              <w:rPr>
                <w:rFonts w:ascii="Arial" w:hAnsi="Arial" w:cs="Arial"/>
              </w:rPr>
              <w:t xml:space="preserve"> 23-25 Stunden (inkl. Einer Leistungsabfrage von 2 h und 2 h Auswertung</w:t>
            </w:r>
          </w:p>
        </w:tc>
      </w:tr>
      <w:tr w:rsidR="001D552D" w:rsidRPr="00496AC9" w:rsidTr="00460F1C">
        <w:tc>
          <w:tcPr>
            <w:tcW w:w="414" w:type="pct"/>
          </w:tcPr>
          <w:p w:rsidR="00496AC9" w:rsidRPr="00460F1C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460F1C">
              <w:rPr>
                <w:rFonts w:ascii="Arial" w:hAnsi="Arial" w:cs="Arial"/>
                <w:b/>
              </w:rPr>
              <w:t>Stunden</w:t>
            </w:r>
            <w:r w:rsidRPr="00460F1C">
              <w:rPr>
                <w:rStyle w:val="Funotenzeichen"/>
                <w:rFonts w:ascii="Arial" w:hAnsi="Arial" w:cs="Arial"/>
                <w:b/>
              </w:rPr>
              <w:footnoteReference w:id="3"/>
            </w:r>
          </w:p>
        </w:tc>
        <w:tc>
          <w:tcPr>
            <w:tcW w:w="1475" w:type="pct"/>
            <w:gridSpan w:val="2"/>
          </w:tcPr>
          <w:p w:rsidR="00496AC9" w:rsidRPr="00460F1C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460F1C">
              <w:rPr>
                <w:rFonts w:ascii="Arial" w:hAnsi="Arial" w:cs="Arial"/>
                <w:b/>
              </w:rPr>
              <w:t>Zielformulierungen/Kompetenzen</w:t>
            </w:r>
            <w:r w:rsidRPr="00460F1C">
              <w:rPr>
                <w:rStyle w:val="Funotenzeichen"/>
                <w:rFonts w:ascii="Arial" w:hAnsi="Arial" w:cs="Arial"/>
                <w:b/>
              </w:rPr>
              <w:footnoteReference w:id="4"/>
            </w:r>
          </w:p>
          <w:p w:rsidR="00496AC9" w:rsidRPr="00460F1C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460F1C">
              <w:rPr>
                <w:rFonts w:ascii="Arial" w:hAnsi="Arial" w:cs="Arial"/>
                <w:b/>
              </w:rPr>
              <w:t xml:space="preserve">Die </w:t>
            </w:r>
            <w:proofErr w:type="spellStart"/>
            <w:r w:rsidRPr="00460F1C">
              <w:rPr>
                <w:rFonts w:ascii="Arial" w:hAnsi="Arial" w:cs="Arial"/>
                <w:b/>
              </w:rPr>
              <w:t>SuS</w:t>
            </w:r>
            <w:proofErr w:type="spellEnd"/>
            <w:r w:rsidRPr="00460F1C">
              <w:rPr>
                <w:rFonts w:ascii="Arial" w:hAnsi="Arial" w:cs="Arial"/>
                <w:b/>
              </w:rPr>
              <w:t xml:space="preserve"> …</w:t>
            </w:r>
          </w:p>
        </w:tc>
        <w:tc>
          <w:tcPr>
            <w:tcW w:w="1335" w:type="pct"/>
          </w:tcPr>
          <w:p w:rsidR="00496AC9" w:rsidRPr="00460F1C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460F1C">
              <w:rPr>
                <w:rFonts w:ascii="Arial" w:hAnsi="Arial" w:cs="Arial"/>
                <w:b/>
              </w:rPr>
              <w:t>Inhalte</w:t>
            </w:r>
          </w:p>
        </w:tc>
        <w:tc>
          <w:tcPr>
            <w:tcW w:w="1001" w:type="pct"/>
          </w:tcPr>
          <w:p w:rsidR="00460F1C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460F1C">
              <w:rPr>
                <w:rFonts w:ascii="Arial" w:hAnsi="Arial" w:cs="Arial"/>
                <w:b/>
              </w:rPr>
              <w:t>Sozialformen/</w:t>
            </w:r>
          </w:p>
          <w:p w:rsidR="00B150D4" w:rsidRPr="00460F1C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460F1C">
              <w:rPr>
                <w:rFonts w:ascii="Arial" w:hAnsi="Arial" w:cs="Arial"/>
                <w:b/>
              </w:rPr>
              <w:t>Methoden/</w:t>
            </w:r>
          </w:p>
          <w:p w:rsidR="00496AC9" w:rsidRPr="00460F1C" w:rsidRDefault="00496AC9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460F1C">
              <w:rPr>
                <w:rFonts w:ascii="Arial" w:hAnsi="Arial" w:cs="Arial"/>
                <w:b/>
              </w:rPr>
              <w:t>Medien</w:t>
            </w:r>
          </w:p>
        </w:tc>
        <w:tc>
          <w:tcPr>
            <w:tcW w:w="775" w:type="pct"/>
          </w:tcPr>
          <w:p w:rsidR="00496AC9" w:rsidRPr="00460F1C" w:rsidRDefault="00B150D4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460F1C">
              <w:rPr>
                <w:rFonts w:ascii="Arial" w:hAnsi="Arial" w:cs="Arial"/>
                <w:b/>
              </w:rPr>
              <w:t>Handlungsprodukte</w:t>
            </w:r>
          </w:p>
        </w:tc>
      </w:tr>
      <w:tr w:rsidR="001D552D" w:rsidRPr="00496AC9" w:rsidTr="00460F1C">
        <w:trPr>
          <w:trHeight w:val="1827"/>
        </w:trPr>
        <w:tc>
          <w:tcPr>
            <w:tcW w:w="414" w:type="pct"/>
            <w:vAlign w:val="center"/>
          </w:tcPr>
          <w:p w:rsidR="00496AC9" w:rsidRPr="00322B10" w:rsidRDefault="00322B10" w:rsidP="00322B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B10">
              <w:rPr>
                <w:rFonts w:ascii="Arial" w:hAnsi="Arial" w:cs="Arial"/>
              </w:rPr>
              <w:t>Ca. 1 h</w:t>
            </w:r>
          </w:p>
        </w:tc>
        <w:tc>
          <w:tcPr>
            <w:tcW w:w="1475" w:type="pct"/>
            <w:gridSpan w:val="2"/>
          </w:tcPr>
          <w:p w:rsidR="005522BD" w:rsidRPr="00550C32" w:rsidRDefault="005522BD" w:rsidP="005522BD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Entscheiden und Durchführen</w:t>
            </w:r>
          </w:p>
          <w:p w:rsidR="00B150D4" w:rsidRPr="00496AC9" w:rsidRDefault="00B150D4" w:rsidP="005522BD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</w:tc>
        <w:tc>
          <w:tcPr>
            <w:tcW w:w="1335" w:type="pct"/>
          </w:tcPr>
          <w:p w:rsidR="00550C32" w:rsidRDefault="00550C32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80699D" w:rsidRDefault="0080699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 der Polizei</w:t>
            </w:r>
            <w:r w:rsidR="00550C32">
              <w:rPr>
                <w:rFonts w:ascii="Arial" w:hAnsi="Arial" w:cs="Arial"/>
              </w:rPr>
              <w:t xml:space="preserve"> </w:t>
            </w:r>
            <w:r w:rsidR="00550C32" w:rsidRPr="00550C32">
              <w:rPr>
                <w:rFonts w:ascii="Arial" w:hAnsi="Arial" w:cs="Arial"/>
              </w:rPr>
              <w:sym w:font="Wingdings" w:char="F0E0"/>
            </w:r>
            <w:r w:rsidR="00550C32">
              <w:rPr>
                <w:rFonts w:ascii="Arial" w:hAnsi="Arial" w:cs="Arial"/>
              </w:rPr>
              <w:t xml:space="preserve"> </w:t>
            </w:r>
          </w:p>
          <w:p w:rsidR="00550C32" w:rsidRDefault="00550C32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 die Polizei Recht?</w:t>
            </w:r>
          </w:p>
          <w:p w:rsidR="0080699D" w:rsidRPr="00496AC9" w:rsidRDefault="00550C32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Ursachen für Konflikte im Zeltlager (Erwartete 3 Hauptpunkte: Religion, Kultur/Nationalität, Asy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recht/Massenlager)</w:t>
            </w:r>
          </w:p>
        </w:tc>
        <w:tc>
          <w:tcPr>
            <w:tcW w:w="1001" w:type="pct"/>
          </w:tcPr>
          <w:p w:rsidR="00550C32" w:rsidRDefault="00550C32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80699D" w:rsidRDefault="00CA5C48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Meinungsabfrage mit Pun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ten</w:t>
            </w:r>
          </w:p>
          <w:p w:rsidR="0080699D" w:rsidRDefault="00CA5C48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MindMap</w:t>
            </w:r>
            <w:proofErr w:type="spellEnd"/>
            <w:r w:rsidR="00550C32">
              <w:rPr>
                <w:rFonts w:ascii="Arial" w:hAnsi="Arial" w:cs="Arial"/>
              </w:rPr>
              <w:t xml:space="preserve"> </w:t>
            </w:r>
          </w:p>
          <w:p w:rsidR="0080699D" w:rsidRPr="00496AC9" w:rsidRDefault="0080699D" w:rsidP="00550C32">
            <w:pPr>
              <w:pStyle w:val="Listenabsatz1"/>
              <w:spacing w:after="0" w:line="240" w:lineRule="auto"/>
              <w:ind w:left="535" w:right="-2"/>
              <w:rPr>
                <w:rFonts w:ascii="Arial" w:hAnsi="Arial" w:cs="Arial"/>
              </w:rPr>
            </w:pPr>
          </w:p>
        </w:tc>
        <w:tc>
          <w:tcPr>
            <w:tcW w:w="775" w:type="pct"/>
          </w:tcPr>
          <w:p w:rsidR="00550C32" w:rsidRDefault="00550C32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496AC9" w:rsidRDefault="00550C32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Plakat der Me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nungsabfrage</w:t>
            </w:r>
          </w:p>
          <w:p w:rsidR="00550C32" w:rsidRPr="00496AC9" w:rsidRDefault="00550C32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Plakat</w:t>
            </w:r>
          </w:p>
        </w:tc>
      </w:tr>
      <w:tr w:rsidR="001D552D" w:rsidRPr="00496AC9" w:rsidTr="00460F1C">
        <w:tc>
          <w:tcPr>
            <w:tcW w:w="414" w:type="pct"/>
            <w:vMerge w:val="restart"/>
            <w:vAlign w:val="center"/>
          </w:tcPr>
          <w:p w:rsidR="001D552D" w:rsidRPr="00322B10" w:rsidRDefault="001D552D" w:rsidP="00322B10">
            <w:pPr>
              <w:pStyle w:val="Listenabsatz1"/>
              <w:spacing w:after="0" w:line="240" w:lineRule="auto"/>
              <w:ind w:left="0" w:right="-2"/>
              <w:jc w:val="center"/>
              <w:rPr>
                <w:rFonts w:ascii="Arial" w:hAnsi="Arial" w:cs="Arial"/>
              </w:rPr>
            </w:pPr>
            <w:r w:rsidRPr="00322B10">
              <w:rPr>
                <w:rFonts w:ascii="Arial" w:hAnsi="Arial" w:cs="Arial"/>
              </w:rPr>
              <w:t xml:space="preserve">Ca. </w:t>
            </w:r>
            <w:r>
              <w:rPr>
                <w:rFonts w:ascii="Arial" w:hAnsi="Arial" w:cs="Arial"/>
              </w:rPr>
              <w:t>4 h</w:t>
            </w:r>
          </w:p>
        </w:tc>
        <w:tc>
          <w:tcPr>
            <w:tcW w:w="1475" w:type="pct"/>
            <w:gridSpan w:val="2"/>
          </w:tcPr>
          <w:p w:rsidR="001D552D" w:rsidRPr="00550C32" w:rsidRDefault="001D552D" w:rsidP="00F62D68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550C32">
              <w:rPr>
                <w:rFonts w:ascii="Arial" w:hAnsi="Arial" w:cs="Arial"/>
                <w:b/>
              </w:rPr>
              <w:t>Informieren und planen</w:t>
            </w:r>
          </w:p>
          <w:p w:rsidR="001D552D" w:rsidRDefault="001D552D" w:rsidP="009A0462">
            <w:pPr>
              <w:pStyle w:val="Listenabsatz1"/>
              <w:numPr>
                <w:ilvl w:val="0"/>
                <w:numId w:val="30"/>
              </w:numPr>
              <w:spacing w:after="0" w:line="240" w:lineRule="auto"/>
              <w:ind w:left="333" w:right="-2" w:hanging="284"/>
              <w:rPr>
                <w:rFonts w:ascii="Arial" w:hAnsi="Arial" w:cs="Arial"/>
              </w:rPr>
            </w:pPr>
            <w:r w:rsidRPr="00FD6DB4">
              <w:rPr>
                <w:rFonts w:ascii="Arial" w:hAnsi="Arial" w:cs="Arial"/>
                <w:i/>
              </w:rPr>
              <w:t>unterscheiden ausgewählte religiöse und philosophische Ansätze</w:t>
            </w:r>
            <w:r>
              <w:rPr>
                <w:rFonts w:ascii="Arial" w:hAnsi="Arial" w:cs="Arial"/>
              </w:rPr>
              <w:t xml:space="preserve"> als Grundlage für die Entwicklung eth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scher Werte in unserer Gesellschaft.</w:t>
            </w:r>
          </w:p>
          <w:p w:rsidR="001D552D" w:rsidRPr="00496AC9" w:rsidRDefault="001D552D" w:rsidP="009A0462">
            <w:pPr>
              <w:pStyle w:val="Listenabsatz1"/>
              <w:numPr>
                <w:ilvl w:val="0"/>
                <w:numId w:val="30"/>
              </w:numPr>
              <w:spacing w:after="0" w:line="240" w:lineRule="auto"/>
              <w:ind w:left="333" w:right="-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Vergleichen ethische Positionen von Religionen und Weltanschauungen.</w:t>
            </w:r>
          </w:p>
        </w:tc>
        <w:tc>
          <w:tcPr>
            <w:tcW w:w="133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sind Werte/Normen und Moral?</w:t>
            </w:r>
          </w:p>
          <w:p w:rsidR="00460F1C" w:rsidRPr="00FD6DB4" w:rsidRDefault="00460F1C" w:rsidP="00460F1C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FD6DB4">
              <w:rPr>
                <w:rFonts w:ascii="Arial" w:hAnsi="Arial" w:cs="Arial"/>
                <w:b/>
              </w:rPr>
              <w:t>Religion</w:t>
            </w: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Christliche, muslimische und hum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nistische Werte werden miteinander verglichen</w:t>
            </w:r>
            <w:r w:rsidR="00F145E9">
              <w:rPr>
                <w:rFonts w:ascii="Arial" w:hAnsi="Arial" w:cs="Arial"/>
              </w:rPr>
              <w:t xml:space="preserve"> </w:t>
            </w:r>
          </w:p>
          <w:p w:rsidR="000B0816" w:rsidRPr="00496AC9" w:rsidRDefault="00660AFE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</w:t>
            </w:r>
            <w:r w:rsidR="000B0816">
              <w:rPr>
                <w:rFonts w:ascii="Arial" w:hAnsi="Arial" w:cs="Arial"/>
              </w:rPr>
              <w:t>reiten für Rollenspiel</w:t>
            </w:r>
          </w:p>
        </w:tc>
        <w:tc>
          <w:tcPr>
            <w:tcW w:w="1001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Werteversteigerung</w:t>
            </w:r>
            <w:r w:rsidR="000E4371">
              <w:rPr>
                <w:rFonts w:ascii="Arial" w:hAnsi="Arial" w:cs="Arial"/>
              </w:rPr>
              <w:t xml:space="preserve"> AB </w:t>
            </w:r>
          </w:p>
          <w:p w:rsidR="00686CDC" w:rsidRDefault="000A1272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Normen </w:t>
            </w:r>
          </w:p>
          <w:p w:rsidR="000A1272" w:rsidRDefault="000A1272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Normen</w:t>
            </w:r>
            <w:bookmarkStart w:id="0" w:name="_GoBack"/>
            <w:bookmarkEnd w:id="0"/>
          </w:p>
          <w:p w:rsidR="001D552D" w:rsidRDefault="00395563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Humanismus (Nils</w:t>
            </w:r>
            <w:r w:rsidR="00686CDC">
              <w:rPr>
                <w:rFonts w:ascii="Arial" w:hAnsi="Arial" w:cs="Arial"/>
              </w:rPr>
              <w:t>, Kant</w:t>
            </w:r>
            <w:r>
              <w:rPr>
                <w:rFonts w:ascii="Arial" w:hAnsi="Arial" w:cs="Arial"/>
              </w:rPr>
              <w:t>), AB Grundlagen des Islam, AB Grundlagen des</w:t>
            </w:r>
            <w:r w:rsidR="00F145E9">
              <w:rPr>
                <w:rFonts w:ascii="Arial" w:hAnsi="Arial" w:cs="Arial"/>
              </w:rPr>
              <w:t>, Statement der Polizei,</w:t>
            </w:r>
            <w:r>
              <w:rPr>
                <w:rFonts w:ascii="Arial" w:hAnsi="Arial" w:cs="Arial"/>
              </w:rPr>
              <w:t xml:space="preserve"> </w:t>
            </w:r>
            <w:r w:rsidR="00F145E9">
              <w:rPr>
                <w:rFonts w:ascii="Arial" w:hAnsi="Arial" w:cs="Arial"/>
              </w:rPr>
              <w:t xml:space="preserve">AB </w:t>
            </w:r>
            <w:r>
              <w:rPr>
                <w:rFonts w:ascii="Arial" w:hAnsi="Arial" w:cs="Arial"/>
              </w:rPr>
              <w:t>Christentums</w:t>
            </w:r>
            <w:r w:rsidR="00F145E9">
              <w:rPr>
                <w:rFonts w:ascii="Arial" w:hAnsi="Arial" w:cs="Arial"/>
              </w:rPr>
              <w:t>, IT Fall eines Flüchtlings</w:t>
            </w: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Rollenspiel (Flüchtling, </w:t>
            </w:r>
            <w:r>
              <w:rPr>
                <w:rFonts w:ascii="Arial" w:hAnsi="Arial" w:cs="Arial"/>
              </w:rPr>
              <w:lastRenderedPageBreak/>
              <w:t>Imam, Pastor, Polizeichef, Sozialarbeiter/Betreuer)</w:t>
            </w:r>
          </w:p>
          <w:p w:rsidR="000E4371" w:rsidRPr="00496AC9" w:rsidRDefault="000E4371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Arbeitsauftrag</w:t>
            </w:r>
          </w:p>
        </w:tc>
        <w:tc>
          <w:tcPr>
            <w:tcW w:w="77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Begriffsklärung: We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te, Normen, Moral</w:t>
            </w: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Erkenntnis über identische Grun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werte</w:t>
            </w:r>
          </w:p>
        </w:tc>
      </w:tr>
      <w:tr w:rsidR="001D552D" w:rsidRPr="00496AC9" w:rsidTr="00460F1C">
        <w:tc>
          <w:tcPr>
            <w:tcW w:w="414" w:type="pct"/>
            <w:vMerge/>
            <w:vAlign w:val="center"/>
          </w:tcPr>
          <w:p w:rsidR="001D552D" w:rsidRPr="00322B10" w:rsidRDefault="001D552D" w:rsidP="00322B10">
            <w:pPr>
              <w:pStyle w:val="Listenabsatz1"/>
              <w:spacing w:after="0" w:line="240" w:lineRule="auto"/>
              <w:ind w:left="0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pct"/>
            <w:gridSpan w:val="2"/>
          </w:tcPr>
          <w:p w:rsidR="001D552D" w:rsidRPr="005522B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5522BD">
              <w:rPr>
                <w:rFonts w:ascii="Arial" w:hAnsi="Arial" w:cs="Arial"/>
                <w:b/>
              </w:rPr>
              <w:t>Entscheiden</w:t>
            </w:r>
          </w:p>
          <w:p w:rsidR="001D552D" w:rsidRPr="00460F1C" w:rsidRDefault="001D552D" w:rsidP="00460F1C">
            <w:pPr>
              <w:pStyle w:val="Listenabsatz1"/>
              <w:numPr>
                <w:ilvl w:val="0"/>
                <w:numId w:val="30"/>
              </w:numPr>
              <w:spacing w:after="0" w:line="240" w:lineRule="auto"/>
              <w:ind w:left="333" w:right="-2" w:hanging="284"/>
              <w:rPr>
                <w:rFonts w:ascii="Arial" w:hAnsi="Arial" w:cs="Arial"/>
              </w:rPr>
            </w:pPr>
            <w:r w:rsidRPr="00FD6DB4">
              <w:rPr>
                <w:rFonts w:ascii="Arial" w:hAnsi="Arial" w:cs="Arial"/>
                <w:i/>
              </w:rPr>
              <w:t>vergleichen ethische Werte</w:t>
            </w:r>
            <w:r>
              <w:rPr>
                <w:rFonts w:ascii="Arial" w:hAnsi="Arial" w:cs="Arial"/>
              </w:rPr>
              <w:t xml:space="preserve"> unte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schiedlicher Kulturkreise.</w:t>
            </w:r>
          </w:p>
        </w:tc>
        <w:tc>
          <w:tcPr>
            <w:tcW w:w="133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F62D68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Rückbezug zum Ausgangsproblem </w:t>
            </w:r>
            <w:r w:rsidRPr="007724FE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Grundwerte führen nicht zu Konflikten</w:t>
            </w:r>
          </w:p>
        </w:tc>
        <w:tc>
          <w:tcPr>
            <w:tcW w:w="1001" w:type="pct"/>
          </w:tcPr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</w:tc>
        <w:tc>
          <w:tcPr>
            <w:tcW w:w="775" w:type="pct"/>
          </w:tcPr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</w:tc>
      </w:tr>
      <w:tr w:rsidR="001D552D" w:rsidRPr="00496AC9" w:rsidTr="00460F1C">
        <w:tc>
          <w:tcPr>
            <w:tcW w:w="414" w:type="pct"/>
            <w:vMerge w:val="restart"/>
            <w:vAlign w:val="center"/>
          </w:tcPr>
          <w:p w:rsidR="001D552D" w:rsidRPr="00322B10" w:rsidRDefault="001D552D" w:rsidP="00322B10">
            <w:pPr>
              <w:pStyle w:val="Listenabsatz1"/>
              <w:spacing w:after="0" w:line="240" w:lineRule="auto"/>
              <w:ind w:left="0"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 6 h</w:t>
            </w:r>
          </w:p>
        </w:tc>
        <w:tc>
          <w:tcPr>
            <w:tcW w:w="1475" w:type="pct"/>
            <w:gridSpan w:val="2"/>
          </w:tcPr>
          <w:p w:rsidR="001D552D" w:rsidRDefault="001D552D" w:rsidP="00F62D68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 w:rsidRPr="00550C32">
              <w:rPr>
                <w:rFonts w:ascii="Arial" w:hAnsi="Arial" w:cs="Arial"/>
                <w:b/>
              </w:rPr>
              <w:t>Informieren und planen</w:t>
            </w:r>
          </w:p>
          <w:p w:rsidR="001D552D" w:rsidRDefault="001D552D" w:rsidP="009A0462">
            <w:pPr>
              <w:pStyle w:val="Listenabsatz1"/>
              <w:numPr>
                <w:ilvl w:val="0"/>
                <w:numId w:val="30"/>
              </w:numPr>
              <w:spacing w:after="0" w:line="240" w:lineRule="auto"/>
              <w:ind w:left="333" w:right="-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vergleichen ethische Werte unte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schiedlicher Kulturkreise.</w:t>
            </w:r>
          </w:p>
          <w:p w:rsidR="001D552D" w:rsidRPr="00496AC9" w:rsidRDefault="001D552D" w:rsidP="005522BD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</w:tc>
        <w:tc>
          <w:tcPr>
            <w:tcW w:w="133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 w:rsidRPr="00C236D0">
              <w:rPr>
                <w:rFonts w:ascii="Arial" w:hAnsi="Arial" w:cs="Arial"/>
                <w:b/>
              </w:rPr>
              <w:t>Werte in verschiedenen Kulturkre</w:t>
            </w:r>
            <w:r w:rsidRPr="00C236D0">
              <w:rPr>
                <w:rFonts w:ascii="Arial" w:hAnsi="Arial" w:cs="Arial"/>
                <w:b/>
              </w:rPr>
              <w:t>i</w:t>
            </w:r>
            <w:r w:rsidRPr="00C236D0">
              <w:rPr>
                <w:rFonts w:ascii="Arial" w:hAnsi="Arial" w:cs="Arial"/>
                <w:b/>
              </w:rPr>
              <w:t>sen</w:t>
            </w:r>
            <w:r>
              <w:rPr>
                <w:rFonts w:ascii="Arial" w:hAnsi="Arial" w:cs="Arial"/>
              </w:rPr>
              <w:t>, z. B. Deutschland, Eritrea, Syr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en (Dialog über Sicht auf Mensche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rechte)</w:t>
            </w: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Werte haben unterschiedliche 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wichtung in den verschiedenen Ku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turkreisen </w:t>
            </w:r>
            <w:r w:rsidRPr="00FD6DB4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anderer Umgang in der Gesellschaft</w:t>
            </w:r>
          </w:p>
        </w:tc>
        <w:tc>
          <w:tcPr>
            <w:tcW w:w="1001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Siehe: Heiner Bielefeld: Menschenrechte in der Einwanderungsgesellschaft</w:t>
            </w:r>
            <w:r w:rsidR="003E7BAA">
              <w:rPr>
                <w:rFonts w:ascii="Arial" w:hAnsi="Arial" w:cs="Arial"/>
              </w:rPr>
              <w:t xml:space="preserve"> (Frau </w:t>
            </w:r>
            <w:proofErr w:type="spellStart"/>
            <w:r w:rsidR="003E7BAA">
              <w:rPr>
                <w:rFonts w:ascii="Arial" w:hAnsi="Arial" w:cs="Arial"/>
              </w:rPr>
              <w:t>Schorr</w:t>
            </w:r>
            <w:proofErr w:type="spellEnd"/>
            <w:r w:rsidR="003E7BAA">
              <w:rPr>
                <w:rFonts w:ascii="Arial" w:hAnsi="Arial" w:cs="Arial"/>
              </w:rPr>
              <w:t>)</w:t>
            </w:r>
          </w:p>
        </w:tc>
        <w:tc>
          <w:tcPr>
            <w:tcW w:w="77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Dialog/Gespräch aus jeweiliger Perspekt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ve</w:t>
            </w:r>
          </w:p>
        </w:tc>
      </w:tr>
      <w:tr w:rsidR="001D552D" w:rsidRPr="00496AC9" w:rsidTr="00460F1C">
        <w:tc>
          <w:tcPr>
            <w:tcW w:w="414" w:type="pct"/>
            <w:vMerge/>
            <w:vAlign w:val="center"/>
          </w:tcPr>
          <w:p w:rsidR="001D552D" w:rsidRPr="00322B10" w:rsidRDefault="001D552D" w:rsidP="00322B10">
            <w:pPr>
              <w:pStyle w:val="Listenabsatz1"/>
              <w:spacing w:after="0" w:line="240" w:lineRule="auto"/>
              <w:ind w:left="0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pct"/>
            <w:gridSpan w:val="2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Entscheiden</w:t>
            </w:r>
          </w:p>
          <w:p w:rsidR="001D552D" w:rsidRPr="00FD6DB4" w:rsidRDefault="001D552D" w:rsidP="009A0462">
            <w:pPr>
              <w:pStyle w:val="Listenabsatz1"/>
              <w:numPr>
                <w:ilvl w:val="0"/>
                <w:numId w:val="30"/>
              </w:numPr>
              <w:spacing w:after="0" w:line="240" w:lineRule="auto"/>
              <w:ind w:left="333" w:right="-2" w:hanging="284"/>
              <w:rPr>
                <w:rFonts w:ascii="Arial" w:hAnsi="Arial" w:cs="Arial"/>
              </w:rPr>
            </w:pPr>
            <w:r w:rsidRPr="00FD6DB4">
              <w:rPr>
                <w:rFonts w:ascii="Arial" w:hAnsi="Arial" w:cs="Arial"/>
              </w:rPr>
              <w:t>vergleichen ethische Werte unte</w:t>
            </w:r>
            <w:r w:rsidRPr="00FD6DB4">
              <w:rPr>
                <w:rFonts w:ascii="Arial" w:hAnsi="Arial" w:cs="Arial"/>
              </w:rPr>
              <w:t>r</w:t>
            </w:r>
            <w:r w:rsidRPr="00FD6DB4">
              <w:rPr>
                <w:rFonts w:ascii="Arial" w:hAnsi="Arial" w:cs="Arial"/>
              </w:rPr>
              <w:t>schiedlicher Kulturkreise.</w:t>
            </w:r>
          </w:p>
          <w:p w:rsidR="001D552D" w:rsidRPr="00550C32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</w:p>
        </w:tc>
        <w:tc>
          <w:tcPr>
            <w:tcW w:w="1335" w:type="pct"/>
          </w:tcPr>
          <w:p w:rsidR="003E7BAA" w:rsidRDefault="003E7BAA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Rückbezug zum Ausgangsproblem </w:t>
            </w:r>
            <w:r w:rsidRPr="00FD6DB4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unterschiedliche Gewichtung kann zu Missverständnissen und damit zu Konflikten führen</w:t>
            </w:r>
          </w:p>
        </w:tc>
        <w:tc>
          <w:tcPr>
            <w:tcW w:w="1001" w:type="pct"/>
            <w:shd w:val="clear" w:color="auto" w:fill="auto"/>
          </w:tcPr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</w:tc>
        <w:tc>
          <w:tcPr>
            <w:tcW w:w="775" w:type="pct"/>
            <w:shd w:val="clear" w:color="auto" w:fill="auto"/>
          </w:tcPr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</w:tc>
      </w:tr>
      <w:tr w:rsidR="001D552D" w:rsidRPr="00496AC9" w:rsidTr="00460F1C">
        <w:trPr>
          <w:trHeight w:val="786"/>
        </w:trPr>
        <w:tc>
          <w:tcPr>
            <w:tcW w:w="414" w:type="pct"/>
            <w:vMerge w:val="restart"/>
            <w:vAlign w:val="center"/>
          </w:tcPr>
          <w:p w:rsidR="001D552D" w:rsidRPr="00322B10" w:rsidRDefault="001D552D" w:rsidP="00322B10">
            <w:pPr>
              <w:pStyle w:val="Listenabsatz1"/>
              <w:spacing w:after="0" w:line="240" w:lineRule="auto"/>
              <w:ind w:left="0"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 6 h</w:t>
            </w:r>
          </w:p>
        </w:tc>
        <w:tc>
          <w:tcPr>
            <w:tcW w:w="1475" w:type="pct"/>
            <w:gridSpan w:val="2"/>
          </w:tcPr>
          <w:p w:rsidR="001D552D" w:rsidRPr="00496AC9" w:rsidRDefault="001D552D" w:rsidP="001D552D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 w:rsidRPr="00550C32">
              <w:rPr>
                <w:rFonts w:ascii="Arial" w:hAnsi="Arial" w:cs="Arial"/>
                <w:b/>
              </w:rPr>
              <w:t>Informieren und planen</w:t>
            </w:r>
          </w:p>
        </w:tc>
        <w:tc>
          <w:tcPr>
            <w:tcW w:w="133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C236D0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C236D0">
              <w:rPr>
                <w:rFonts w:ascii="Arial" w:hAnsi="Arial" w:cs="Arial"/>
                <w:b/>
              </w:rPr>
              <w:t>Asylrecht/Massenlager</w:t>
            </w: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Erfassen das Asylverfahren und z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ständige Artikel des GG und der Ni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dersächsischen Verfassung</w:t>
            </w:r>
          </w:p>
        </w:tc>
        <w:tc>
          <w:tcPr>
            <w:tcW w:w="1001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Internetrecherche</w:t>
            </w: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</w:tc>
        <w:tc>
          <w:tcPr>
            <w:tcW w:w="77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 Asylverfa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ren und aktueller Neuerungen</w:t>
            </w:r>
          </w:p>
        </w:tc>
      </w:tr>
      <w:tr w:rsidR="001D552D" w:rsidRPr="00496AC9" w:rsidTr="00460F1C">
        <w:tc>
          <w:tcPr>
            <w:tcW w:w="414" w:type="pct"/>
            <w:vMerge/>
            <w:vAlign w:val="center"/>
          </w:tcPr>
          <w:p w:rsidR="001D552D" w:rsidRPr="00322B10" w:rsidRDefault="001D552D" w:rsidP="00322B10">
            <w:pPr>
              <w:pStyle w:val="Listenabsatz1"/>
              <w:spacing w:after="0" w:line="240" w:lineRule="auto"/>
              <w:ind w:left="0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pct"/>
            <w:gridSpan w:val="2"/>
          </w:tcPr>
          <w:p w:rsidR="001D552D" w:rsidRDefault="001D552D" w:rsidP="008305AB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Entscheiden</w:t>
            </w:r>
            <w:r>
              <w:rPr>
                <w:rFonts w:ascii="Arial" w:hAnsi="Arial" w:cs="Arial"/>
              </w:rPr>
              <w:t xml:space="preserve"> </w:t>
            </w:r>
          </w:p>
          <w:p w:rsidR="001D552D" w:rsidRPr="00550C32" w:rsidRDefault="001D552D" w:rsidP="009A0462">
            <w:pPr>
              <w:pStyle w:val="Listenabsatz1"/>
              <w:numPr>
                <w:ilvl w:val="0"/>
                <w:numId w:val="32"/>
              </w:numPr>
              <w:spacing w:after="0" w:line="240" w:lineRule="auto"/>
              <w:ind w:left="333" w:right="-2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Reflektieren die persönliche und 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sellschaftliche Bedeutung des Wert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wandels.</w:t>
            </w:r>
          </w:p>
        </w:tc>
        <w:tc>
          <w:tcPr>
            <w:tcW w:w="133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Rückbezug zum Ausgangsproblem </w:t>
            </w:r>
            <w:r w:rsidRPr="009A0462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Probleme/ Konfliktpotential des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fahrens werden deutlich, z. B. Unte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bringung in Massenzeltlager (zu viele Menschen auf kleinem Raum), tra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matisierte Menschen ohne therapeut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lastRenderedPageBreak/>
              <w:t>sche Betreuung, Kulturschock</w:t>
            </w:r>
          </w:p>
        </w:tc>
        <w:tc>
          <w:tcPr>
            <w:tcW w:w="1001" w:type="pct"/>
          </w:tcPr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</w:tc>
        <w:tc>
          <w:tcPr>
            <w:tcW w:w="775" w:type="pct"/>
          </w:tcPr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</w:tc>
      </w:tr>
      <w:tr w:rsidR="001D552D" w:rsidRPr="00496AC9" w:rsidTr="00460F1C">
        <w:tc>
          <w:tcPr>
            <w:tcW w:w="414" w:type="pct"/>
            <w:vMerge w:val="restart"/>
            <w:vAlign w:val="center"/>
          </w:tcPr>
          <w:p w:rsidR="001D552D" w:rsidRPr="00322B10" w:rsidRDefault="001D552D" w:rsidP="00322B10">
            <w:pPr>
              <w:pStyle w:val="Listenabsatz1"/>
              <w:spacing w:after="0" w:line="240" w:lineRule="auto"/>
              <w:ind w:left="0"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Ca. 4-6 h</w:t>
            </w:r>
          </w:p>
        </w:tc>
        <w:tc>
          <w:tcPr>
            <w:tcW w:w="1475" w:type="pct"/>
            <w:gridSpan w:val="2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Durchführen</w:t>
            </w:r>
          </w:p>
          <w:p w:rsidR="001D552D" w:rsidRPr="00C236D0" w:rsidRDefault="001D552D" w:rsidP="00C236D0">
            <w:pPr>
              <w:pStyle w:val="Listenabsatz1"/>
              <w:numPr>
                <w:ilvl w:val="0"/>
                <w:numId w:val="32"/>
              </w:numPr>
              <w:spacing w:after="0" w:line="240" w:lineRule="auto"/>
              <w:ind w:left="333" w:right="-2" w:hanging="284"/>
              <w:rPr>
                <w:rFonts w:ascii="Arial" w:hAnsi="Arial" w:cs="Arial"/>
              </w:rPr>
            </w:pPr>
            <w:r w:rsidRPr="00C236D0">
              <w:rPr>
                <w:rFonts w:ascii="Arial" w:hAnsi="Arial" w:cs="Arial"/>
              </w:rPr>
              <w:t>diskutieren den Einfluss von Religion und Weltanschauung auf die gesel</w:t>
            </w:r>
            <w:r w:rsidRPr="00C236D0">
              <w:rPr>
                <w:rFonts w:ascii="Arial" w:hAnsi="Arial" w:cs="Arial"/>
              </w:rPr>
              <w:t>l</w:t>
            </w:r>
            <w:r w:rsidRPr="00C236D0">
              <w:rPr>
                <w:rFonts w:ascii="Arial" w:hAnsi="Arial" w:cs="Arial"/>
              </w:rPr>
              <w:t>schaftliche Entwicklung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3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Rückbezug zur Ausgangsentsche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dung: aus einer intuitiven wird eine moralisch begründbare Entscheidung </w:t>
            </w:r>
          </w:p>
        </w:tc>
        <w:tc>
          <w:tcPr>
            <w:tcW w:w="1001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Neue Punktabfrage</w:t>
            </w:r>
          </w:p>
        </w:tc>
        <w:tc>
          <w:tcPr>
            <w:tcW w:w="77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 des Plakats</w:t>
            </w:r>
          </w:p>
        </w:tc>
      </w:tr>
      <w:tr w:rsidR="001D552D" w:rsidRPr="00496AC9" w:rsidTr="00460F1C">
        <w:tc>
          <w:tcPr>
            <w:tcW w:w="414" w:type="pct"/>
            <w:vMerge/>
            <w:vAlign w:val="center"/>
          </w:tcPr>
          <w:p w:rsidR="001D552D" w:rsidRPr="00322B10" w:rsidRDefault="001D552D" w:rsidP="00322B10">
            <w:pPr>
              <w:pStyle w:val="Listenabsatz1"/>
              <w:spacing w:after="0" w:line="240" w:lineRule="auto"/>
              <w:ind w:left="0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pct"/>
            <w:gridSpan w:val="2"/>
          </w:tcPr>
          <w:p w:rsidR="001D552D" w:rsidRPr="00C236D0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 w:rsidRPr="00C236D0">
              <w:rPr>
                <w:rFonts w:ascii="Arial" w:hAnsi="Arial" w:cs="Arial"/>
                <w:b/>
              </w:rPr>
              <w:t>Kontrollieren/Bewerten</w:t>
            </w:r>
          </w:p>
          <w:p w:rsidR="001D552D" w:rsidRPr="00496AC9" w:rsidRDefault="001D552D" w:rsidP="00C236D0">
            <w:pPr>
              <w:pStyle w:val="Listenabsatz1"/>
              <w:numPr>
                <w:ilvl w:val="0"/>
                <w:numId w:val="32"/>
              </w:numPr>
              <w:spacing w:after="0" w:line="240" w:lineRule="auto"/>
              <w:ind w:left="333" w:right="-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untersuchen die Bedeutung von Rel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gion und Weltanschauungen auf die gesellschaftliche Entwicklung.</w:t>
            </w:r>
          </w:p>
        </w:tc>
        <w:tc>
          <w:tcPr>
            <w:tcW w:w="133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Nachbereitung </w:t>
            </w: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Zukunftswerkstatt: Was wäre eine Alternative zum Vorschlag der Pol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zei? Analysieren die Folgen der eig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nen Alternative.</w:t>
            </w: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</w:t>
            </w: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Zukunftswerkstatt würde man am liebsten leben (Absti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mung)?</w:t>
            </w: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muss ich verändern (dabei krit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sche Würdigung eventueller Negati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beispiele)? </w:t>
            </w:r>
          </w:p>
        </w:tc>
        <w:tc>
          <w:tcPr>
            <w:tcW w:w="1001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1C3219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Zukunftswerksatt</w:t>
            </w:r>
          </w:p>
          <w:p w:rsidR="001D552D" w:rsidRDefault="001D552D" w:rsidP="001C3219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Museumsrundgang (ohne Erklärungen) – Grafik/Text </w:t>
            </w:r>
          </w:p>
          <w:p w:rsidR="001D552D" w:rsidRDefault="001D552D" w:rsidP="001C3219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1C3219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1C3219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1C3219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1C3219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 im Plenum</w:t>
            </w: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Kartenabfrage</w:t>
            </w:r>
          </w:p>
        </w:tc>
        <w:tc>
          <w:tcPr>
            <w:tcW w:w="77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Schülerszenarien</w:t>
            </w: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Pr="00496AC9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Tafelbild: Gege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überstellung „bei mir – bei uns“</w:t>
            </w:r>
          </w:p>
        </w:tc>
      </w:tr>
      <w:tr w:rsidR="001D552D" w:rsidRPr="00496AC9" w:rsidTr="00460F1C">
        <w:tc>
          <w:tcPr>
            <w:tcW w:w="414" w:type="pct"/>
            <w:vAlign w:val="center"/>
          </w:tcPr>
          <w:p w:rsidR="001D552D" w:rsidRPr="00322B10" w:rsidRDefault="001D552D" w:rsidP="00322B10">
            <w:pPr>
              <w:pStyle w:val="Listenabsatz1"/>
              <w:spacing w:after="0" w:line="240" w:lineRule="auto"/>
              <w:ind w:left="0"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</w:t>
            </w:r>
          </w:p>
        </w:tc>
        <w:tc>
          <w:tcPr>
            <w:tcW w:w="1475" w:type="pct"/>
            <w:gridSpan w:val="2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Kontrollieren/Auswerten</w:t>
            </w:r>
          </w:p>
          <w:p w:rsidR="001D552D" w:rsidRPr="00C236D0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  <w:b/>
              </w:rPr>
            </w:pPr>
          </w:p>
        </w:tc>
        <w:tc>
          <w:tcPr>
            <w:tcW w:w="133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Klassenarbeit und </w:t>
            </w: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</w:tc>
        <w:tc>
          <w:tcPr>
            <w:tcW w:w="1001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Blitzlicht</w:t>
            </w:r>
          </w:p>
        </w:tc>
        <w:tc>
          <w:tcPr>
            <w:tcW w:w="775" w:type="pct"/>
          </w:tcPr>
          <w:p w:rsidR="001D552D" w:rsidRDefault="001D552D" w:rsidP="00550C32">
            <w:pPr>
              <w:pStyle w:val="Listenabsatz1"/>
              <w:spacing w:after="0" w:line="240" w:lineRule="auto"/>
              <w:ind w:left="0" w:right="-2"/>
              <w:rPr>
                <w:rFonts w:ascii="Arial" w:hAnsi="Arial" w:cs="Arial"/>
              </w:rPr>
            </w:pPr>
          </w:p>
        </w:tc>
      </w:tr>
    </w:tbl>
    <w:p w:rsidR="00496AC9" w:rsidRPr="00496AC9" w:rsidRDefault="00496AC9" w:rsidP="00496AC9">
      <w:pPr>
        <w:pStyle w:val="Listenabsatz1"/>
        <w:spacing w:before="120" w:line="360" w:lineRule="auto"/>
        <w:ind w:left="0" w:right="-2"/>
        <w:rPr>
          <w:rFonts w:ascii="Arial" w:hAnsi="Arial" w:cs="Arial"/>
          <w:sz w:val="24"/>
          <w:szCs w:val="24"/>
        </w:rPr>
      </w:pPr>
    </w:p>
    <w:sectPr w:rsidR="00496AC9" w:rsidRPr="00496AC9" w:rsidSect="0080699D">
      <w:pgSz w:w="16838" w:h="11906" w:orient="landscape" w:code="9"/>
      <w:pgMar w:top="1418" w:right="1134" w:bottom="2126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F7" w:rsidRDefault="000C50F7" w:rsidP="00562552">
      <w:pPr>
        <w:spacing w:after="0" w:line="240" w:lineRule="auto"/>
      </w:pPr>
      <w:r>
        <w:separator/>
      </w:r>
    </w:p>
  </w:endnote>
  <w:endnote w:type="continuationSeparator" w:id="0">
    <w:p w:rsidR="000C50F7" w:rsidRDefault="000C50F7" w:rsidP="0056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F7" w:rsidRDefault="000C50F7" w:rsidP="00562552">
      <w:pPr>
        <w:spacing w:after="0" w:line="240" w:lineRule="auto"/>
      </w:pPr>
      <w:r>
        <w:separator/>
      </w:r>
    </w:p>
  </w:footnote>
  <w:footnote w:type="continuationSeparator" w:id="0">
    <w:p w:rsidR="000C50F7" w:rsidRDefault="000C50F7" w:rsidP="00562552">
      <w:pPr>
        <w:spacing w:after="0" w:line="240" w:lineRule="auto"/>
      </w:pPr>
      <w:r>
        <w:continuationSeparator/>
      </w:r>
    </w:p>
  </w:footnote>
  <w:footnote w:id="1">
    <w:p w:rsidR="00496AC9" w:rsidRDefault="00496AC9" w:rsidP="00496AC9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thematischer Schwerpunkt der Lernsituation</w:t>
      </w:r>
    </w:p>
  </w:footnote>
  <w:footnote w:id="2">
    <w:p w:rsidR="00496AC9" w:rsidRDefault="00496AC9" w:rsidP="00496AC9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Gesamtstundenanzahl der Lernsituation</w:t>
      </w:r>
    </w:p>
  </w:footnote>
  <w:footnote w:id="3">
    <w:p w:rsidR="00496AC9" w:rsidRDefault="00496AC9" w:rsidP="00496AC9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Zeiträume für die einzelnen Phasen in Unterrichtsstunden</w:t>
      </w:r>
    </w:p>
  </w:footnote>
  <w:footnote w:id="4">
    <w:p w:rsidR="00496AC9" w:rsidRDefault="00496AC9" w:rsidP="00496AC9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Zuordnung der jeweiligen Kompetenzen zu den einzelnen Phasen der vollständigen Handlung (können bei Bedarf zusammengefasst werden)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007"/>
    <w:multiLevelType w:val="hybridMultilevel"/>
    <w:tmpl w:val="6A3C0658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1D73829"/>
    <w:multiLevelType w:val="hybridMultilevel"/>
    <w:tmpl w:val="98FED936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CDF761D"/>
    <w:multiLevelType w:val="hybridMultilevel"/>
    <w:tmpl w:val="2E5CCE48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0E9F1278"/>
    <w:multiLevelType w:val="hybridMultilevel"/>
    <w:tmpl w:val="DC28947C"/>
    <w:lvl w:ilvl="0" w:tplc="5BE62072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77494"/>
    <w:multiLevelType w:val="hybridMultilevel"/>
    <w:tmpl w:val="5F526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B141F"/>
    <w:multiLevelType w:val="hybridMultilevel"/>
    <w:tmpl w:val="1BEC7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46E86"/>
    <w:multiLevelType w:val="hybridMultilevel"/>
    <w:tmpl w:val="4AD64878"/>
    <w:lvl w:ilvl="0" w:tplc="8BD01112">
      <w:start w:val="1"/>
      <w:numFmt w:val="bullet"/>
      <w:lvlText w:val="-"/>
      <w:lvlJc w:val="left"/>
      <w:pPr>
        <w:ind w:left="53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>
    <w:nsid w:val="18680DA6"/>
    <w:multiLevelType w:val="hybridMultilevel"/>
    <w:tmpl w:val="9E129430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1E6530BF"/>
    <w:multiLevelType w:val="hybridMultilevel"/>
    <w:tmpl w:val="135AA74C"/>
    <w:lvl w:ilvl="0" w:tplc="5D4EE1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E4648"/>
    <w:multiLevelType w:val="hybridMultilevel"/>
    <w:tmpl w:val="463A8612"/>
    <w:lvl w:ilvl="0" w:tplc="BE20801C">
      <w:numFmt w:val="bullet"/>
      <w:lvlText w:val="-"/>
      <w:lvlJc w:val="left"/>
      <w:pPr>
        <w:ind w:left="5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295F6510"/>
    <w:multiLevelType w:val="hybridMultilevel"/>
    <w:tmpl w:val="DE785C94"/>
    <w:lvl w:ilvl="0" w:tplc="27069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6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AD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2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5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0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0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05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F9193C"/>
    <w:multiLevelType w:val="hybridMultilevel"/>
    <w:tmpl w:val="5B2E50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46DAD"/>
    <w:multiLevelType w:val="hybridMultilevel"/>
    <w:tmpl w:val="83EA09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2573EE"/>
    <w:multiLevelType w:val="hybridMultilevel"/>
    <w:tmpl w:val="F2540C2C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654E86"/>
    <w:multiLevelType w:val="hybridMultilevel"/>
    <w:tmpl w:val="7540A172"/>
    <w:lvl w:ilvl="0" w:tplc="FB9A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C3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0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8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02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0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A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6B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8F6066F"/>
    <w:multiLevelType w:val="hybridMultilevel"/>
    <w:tmpl w:val="F132A744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393B49CD"/>
    <w:multiLevelType w:val="hybridMultilevel"/>
    <w:tmpl w:val="20A22E12"/>
    <w:lvl w:ilvl="0" w:tplc="C150B7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510628"/>
    <w:multiLevelType w:val="hybridMultilevel"/>
    <w:tmpl w:val="DDA6B5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83A29"/>
    <w:multiLevelType w:val="hybridMultilevel"/>
    <w:tmpl w:val="ACCA2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826E8"/>
    <w:multiLevelType w:val="hybridMultilevel"/>
    <w:tmpl w:val="F8BAC3D8"/>
    <w:lvl w:ilvl="0" w:tplc="CC602864">
      <w:start w:val="1"/>
      <w:numFmt w:val="bullet"/>
      <w:lvlText w:val="-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>
    <w:nsid w:val="4F386EB2"/>
    <w:multiLevelType w:val="hybridMultilevel"/>
    <w:tmpl w:val="DB502C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84FB2"/>
    <w:multiLevelType w:val="hybridMultilevel"/>
    <w:tmpl w:val="38D6C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60858"/>
    <w:multiLevelType w:val="hybridMultilevel"/>
    <w:tmpl w:val="7340C3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02425"/>
    <w:multiLevelType w:val="hybridMultilevel"/>
    <w:tmpl w:val="D50818E0"/>
    <w:lvl w:ilvl="0" w:tplc="5BE62072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2373A"/>
    <w:multiLevelType w:val="hybridMultilevel"/>
    <w:tmpl w:val="7C08E4DC"/>
    <w:lvl w:ilvl="0" w:tplc="7DBA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8D67DC"/>
    <w:multiLevelType w:val="hybridMultilevel"/>
    <w:tmpl w:val="83C49B9C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>
    <w:nsid w:val="68CD3E2F"/>
    <w:multiLevelType w:val="hybridMultilevel"/>
    <w:tmpl w:val="8AF2E61C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729E561E"/>
    <w:multiLevelType w:val="hybridMultilevel"/>
    <w:tmpl w:val="838E3F34"/>
    <w:lvl w:ilvl="0" w:tplc="07ACB70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5" w:hanging="360"/>
      </w:pPr>
    </w:lvl>
    <w:lvl w:ilvl="2" w:tplc="0407001B" w:tentative="1">
      <w:start w:val="1"/>
      <w:numFmt w:val="lowerRoman"/>
      <w:lvlText w:val="%3."/>
      <w:lvlJc w:val="right"/>
      <w:pPr>
        <w:ind w:left="1975" w:hanging="180"/>
      </w:pPr>
    </w:lvl>
    <w:lvl w:ilvl="3" w:tplc="0407000F" w:tentative="1">
      <w:start w:val="1"/>
      <w:numFmt w:val="decimal"/>
      <w:lvlText w:val="%4."/>
      <w:lvlJc w:val="left"/>
      <w:pPr>
        <w:ind w:left="2695" w:hanging="360"/>
      </w:pPr>
    </w:lvl>
    <w:lvl w:ilvl="4" w:tplc="04070019" w:tentative="1">
      <w:start w:val="1"/>
      <w:numFmt w:val="lowerLetter"/>
      <w:lvlText w:val="%5."/>
      <w:lvlJc w:val="left"/>
      <w:pPr>
        <w:ind w:left="3415" w:hanging="360"/>
      </w:pPr>
    </w:lvl>
    <w:lvl w:ilvl="5" w:tplc="0407001B" w:tentative="1">
      <w:start w:val="1"/>
      <w:numFmt w:val="lowerRoman"/>
      <w:lvlText w:val="%6."/>
      <w:lvlJc w:val="right"/>
      <w:pPr>
        <w:ind w:left="4135" w:hanging="180"/>
      </w:pPr>
    </w:lvl>
    <w:lvl w:ilvl="6" w:tplc="0407000F" w:tentative="1">
      <w:start w:val="1"/>
      <w:numFmt w:val="decimal"/>
      <w:lvlText w:val="%7."/>
      <w:lvlJc w:val="left"/>
      <w:pPr>
        <w:ind w:left="4855" w:hanging="360"/>
      </w:pPr>
    </w:lvl>
    <w:lvl w:ilvl="7" w:tplc="04070019" w:tentative="1">
      <w:start w:val="1"/>
      <w:numFmt w:val="lowerLetter"/>
      <w:lvlText w:val="%8."/>
      <w:lvlJc w:val="left"/>
      <w:pPr>
        <w:ind w:left="5575" w:hanging="360"/>
      </w:pPr>
    </w:lvl>
    <w:lvl w:ilvl="8" w:tplc="040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>
    <w:nsid w:val="7B9E274B"/>
    <w:multiLevelType w:val="hybridMultilevel"/>
    <w:tmpl w:val="56521140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650BD4"/>
    <w:multiLevelType w:val="hybridMultilevel"/>
    <w:tmpl w:val="0D1C4D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7E974E02"/>
    <w:multiLevelType w:val="hybridMultilevel"/>
    <w:tmpl w:val="9D2E9EBC"/>
    <w:lvl w:ilvl="0" w:tplc="F9002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A2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0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26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A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A3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9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F7043B2"/>
    <w:multiLevelType w:val="hybridMultilevel"/>
    <w:tmpl w:val="8F1491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30"/>
  </w:num>
  <w:num w:numId="4">
    <w:abstractNumId w:val="14"/>
  </w:num>
  <w:num w:numId="5">
    <w:abstractNumId w:val="10"/>
  </w:num>
  <w:num w:numId="6">
    <w:abstractNumId w:val="12"/>
  </w:num>
  <w:num w:numId="7">
    <w:abstractNumId w:val="13"/>
  </w:num>
  <w:num w:numId="8">
    <w:abstractNumId w:val="5"/>
  </w:num>
  <w:num w:numId="9">
    <w:abstractNumId w:val="16"/>
  </w:num>
  <w:num w:numId="10">
    <w:abstractNumId w:val="24"/>
  </w:num>
  <w:num w:numId="11">
    <w:abstractNumId w:val="11"/>
  </w:num>
  <w:num w:numId="12">
    <w:abstractNumId w:val="18"/>
  </w:num>
  <w:num w:numId="13">
    <w:abstractNumId w:val="17"/>
  </w:num>
  <w:num w:numId="14">
    <w:abstractNumId w:val="15"/>
  </w:num>
  <w:num w:numId="15">
    <w:abstractNumId w:val="0"/>
  </w:num>
  <w:num w:numId="16">
    <w:abstractNumId w:val="26"/>
  </w:num>
  <w:num w:numId="17">
    <w:abstractNumId w:val="1"/>
  </w:num>
  <w:num w:numId="18">
    <w:abstractNumId w:val="25"/>
  </w:num>
  <w:num w:numId="19">
    <w:abstractNumId w:val="2"/>
  </w:num>
  <w:num w:numId="20">
    <w:abstractNumId w:val="7"/>
  </w:num>
  <w:num w:numId="21">
    <w:abstractNumId w:val="6"/>
  </w:num>
  <w:num w:numId="22">
    <w:abstractNumId w:val="19"/>
  </w:num>
  <w:num w:numId="23">
    <w:abstractNumId w:val="20"/>
  </w:num>
  <w:num w:numId="24">
    <w:abstractNumId w:val="8"/>
  </w:num>
  <w:num w:numId="25">
    <w:abstractNumId w:val="22"/>
  </w:num>
  <w:num w:numId="26">
    <w:abstractNumId w:val="31"/>
  </w:num>
  <w:num w:numId="27">
    <w:abstractNumId w:val="29"/>
  </w:num>
  <w:num w:numId="28">
    <w:abstractNumId w:val="27"/>
  </w:num>
  <w:num w:numId="29">
    <w:abstractNumId w:val="9"/>
  </w:num>
  <w:num w:numId="30">
    <w:abstractNumId w:val="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04"/>
    <w:rsid w:val="000110F7"/>
    <w:rsid w:val="000119AD"/>
    <w:rsid w:val="00012EC8"/>
    <w:rsid w:val="00027E92"/>
    <w:rsid w:val="0003288F"/>
    <w:rsid w:val="00045157"/>
    <w:rsid w:val="00056B96"/>
    <w:rsid w:val="00060547"/>
    <w:rsid w:val="0007369B"/>
    <w:rsid w:val="00084CCC"/>
    <w:rsid w:val="0009023D"/>
    <w:rsid w:val="000A1272"/>
    <w:rsid w:val="000B0816"/>
    <w:rsid w:val="000C50F7"/>
    <w:rsid w:val="000C5A07"/>
    <w:rsid w:val="000C62F3"/>
    <w:rsid w:val="000E00F6"/>
    <w:rsid w:val="000E3C67"/>
    <w:rsid w:val="000E3F9E"/>
    <w:rsid w:val="000E40C8"/>
    <w:rsid w:val="000E4371"/>
    <w:rsid w:val="000E7ADE"/>
    <w:rsid w:val="000F7A77"/>
    <w:rsid w:val="001046DB"/>
    <w:rsid w:val="00113AF0"/>
    <w:rsid w:val="00132005"/>
    <w:rsid w:val="0013714B"/>
    <w:rsid w:val="001415DC"/>
    <w:rsid w:val="00142DCF"/>
    <w:rsid w:val="00193BDF"/>
    <w:rsid w:val="001A13E1"/>
    <w:rsid w:val="001A216E"/>
    <w:rsid w:val="001A4C67"/>
    <w:rsid w:val="001B281A"/>
    <w:rsid w:val="001C3219"/>
    <w:rsid w:val="001D552D"/>
    <w:rsid w:val="00201E9E"/>
    <w:rsid w:val="00203F82"/>
    <w:rsid w:val="002114BE"/>
    <w:rsid w:val="002250E6"/>
    <w:rsid w:val="002608F6"/>
    <w:rsid w:val="0026381F"/>
    <w:rsid w:val="00287119"/>
    <w:rsid w:val="002A3223"/>
    <w:rsid w:val="002A3CDA"/>
    <w:rsid w:val="002A66F9"/>
    <w:rsid w:val="002E0D9F"/>
    <w:rsid w:val="002E2793"/>
    <w:rsid w:val="002E4A4F"/>
    <w:rsid w:val="002F2763"/>
    <w:rsid w:val="003065CF"/>
    <w:rsid w:val="00307A04"/>
    <w:rsid w:val="00315741"/>
    <w:rsid w:val="00322B10"/>
    <w:rsid w:val="00327B1C"/>
    <w:rsid w:val="00345D66"/>
    <w:rsid w:val="00372AAD"/>
    <w:rsid w:val="00375379"/>
    <w:rsid w:val="00375F08"/>
    <w:rsid w:val="00383B92"/>
    <w:rsid w:val="00395563"/>
    <w:rsid w:val="003C32E3"/>
    <w:rsid w:val="003E02DA"/>
    <w:rsid w:val="003E391E"/>
    <w:rsid w:val="003E7BAA"/>
    <w:rsid w:val="003F0744"/>
    <w:rsid w:val="003F245A"/>
    <w:rsid w:val="00430441"/>
    <w:rsid w:val="004309F2"/>
    <w:rsid w:val="0043440F"/>
    <w:rsid w:val="00443C47"/>
    <w:rsid w:val="004476C8"/>
    <w:rsid w:val="004509CB"/>
    <w:rsid w:val="00460F1C"/>
    <w:rsid w:val="00466114"/>
    <w:rsid w:val="00473B12"/>
    <w:rsid w:val="004818F6"/>
    <w:rsid w:val="00483936"/>
    <w:rsid w:val="00495EAB"/>
    <w:rsid w:val="00496AC9"/>
    <w:rsid w:val="004A5B1C"/>
    <w:rsid w:val="004A7AFE"/>
    <w:rsid w:val="004B437B"/>
    <w:rsid w:val="004D6D8B"/>
    <w:rsid w:val="004E5B12"/>
    <w:rsid w:val="00502121"/>
    <w:rsid w:val="005043E6"/>
    <w:rsid w:val="00510640"/>
    <w:rsid w:val="00515818"/>
    <w:rsid w:val="00531361"/>
    <w:rsid w:val="00532D5D"/>
    <w:rsid w:val="00535C24"/>
    <w:rsid w:val="00542D9E"/>
    <w:rsid w:val="00550C32"/>
    <w:rsid w:val="005522BD"/>
    <w:rsid w:val="0055271F"/>
    <w:rsid w:val="005619FF"/>
    <w:rsid w:val="005624E2"/>
    <w:rsid w:val="00562552"/>
    <w:rsid w:val="005700A2"/>
    <w:rsid w:val="00586F7F"/>
    <w:rsid w:val="005872E8"/>
    <w:rsid w:val="005923AE"/>
    <w:rsid w:val="00595B3C"/>
    <w:rsid w:val="00596AA0"/>
    <w:rsid w:val="005A19E0"/>
    <w:rsid w:val="005A62CA"/>
    <w:rsid w:val="005B008E"/>
    <w:rsid w:val="005C4EC0"/>
    <w:rsid w:val="005C65EA"/>
    <w:rsid w:val="005E6B0C"/>
    <w:rsid w:val="005E7A01"/>
    <w:rsid w:val="00631D85"/>
    <w:rsid w:val="006344D0"/>
    <w:rsid w:val="00635892"/>
    <w:rsid w:val="00635F24"/>
    <w:rsid w:val="00640864"/>
    <w:rsid w:val="00641AE3"/>
    <w:rsid w:val="00642D40"/>
    <w:rsid w:val="00647F8E"/>
    <w:rsid w:val="00660AFE"/>
    <w:rsid w:val="0067309B"/>
    <w:rsid w:val="00676878"/>
    <w:rsid w:val="006825E0"/>
    <w:rsid w:val="00684838"/>
    <w:rsid w:val="006848E5"/>
    <w:rsid w:val="00686CDC"/>
    <w:rsid w:val="00690009"/>
    <w:rsid w:val="006A7A8E"/>
    <w:rsid w:val="006B149D"/>
    <w:rsid w:val="006B70E9"/>
    <w:rsid w:val="007002B9"/>
    <w:rsid w:val="00706C04"/>
    <w:rsid w:val="00741C0A"/>
    <w:rsid w:val="007453E6"/>
    <w:rsid w:val="00746143"/>
    <w:rsid w:val="00765060"/>
    <w:rsid w:val="00765398"/>
    <w:rsid w:val="00765E95"/>
    <w:rsid w:val="007670CE"/>
    <w:rsid w:val="007724FE"/>
    <w:rsid w:val="007824FC"/>
    <w:rsid w:val="00783AB0"/>
    <w:rsid w:val="007870BE"/>
    <w:rsid w:val="007A4BA8"/>
    <w:rsid w:val="007B67AF"/>
    <w:rsid w:val="007E0E2D"/>
    <w:rsid w:val="007F6505"/>
    <w:rsid w:val="0080699D"/>
    <w:rsid w:val="00826BEE"/>
    <w:rsid w:val="00853A1E"/>
    <w:rsid w:val="008634E1"/>
    <w:rsid w:val="00864B7A"/>
    <w:rsid w:val="008839F7"/>
    <w:rsid w:val="00890AA8"/>
    <w:rsid w:val="008945B5"/>
    <w:rsid w:val="00895DAB"/>
    <w:rsid w:val="008A0BD5"/>
    <w:rsid w:val="008F3358"/>
    <w:rsid w:val="00905683"/>
    <w:rsid w:val="00913278"/>
    <w:rsid w:val="00915C74"/>
    <w:rsid w:val="00925A26"/>
    <w:rsid w:val="00933458"/>
    <w:rsid w:val="009449F0"/>
    <w:rsid w:val="00956452"/>
    <w:rsid w:val="0097211C"/>
    <w:rsid w:val="00991728"/>
    <w:rsid w:val="009946F4"/>
    <w:rsid w:val="009A0462"/>
    <w:rsid w:val="009A4B34"/>
    <w:rsid w:val="009F222F"/>
    <w:rsid w:val="009F2A83"/>
    <w:rsid w:val="009F6B6A"/>
    <w:rsid w:val="00A004CA"/>
    <w:rsid w:val="00A04F23"/>
    <w:rsid w:val="00A14416"/>
    <w:rsid w:val="00A208E2"/>
    <w:rsid w:val="00A323EC"/>
    <w:rsid w:val="00A33B8A"/>
    <w:rsid w:val="00A35D41"/>
    <w:rsid w:val="00A55871"/>
    <w:rsid w:val="00A77820"/>
    <w:rsid w:val="00A90960"/>
    <w:rsid w:val="00A94635"/>
    <w:rsid w:val="00AA676F"/>
    <w:rsid w:val="00AA7564"/>
    <w:rsid w:val="00AF0530"/>
    <w:rsid w:val="00B01862"/>
    <w:rsid w:val="00B02797"/>
    <w:rsid w:val="00B150D4"/>
    <w:rsid w:val="00B17D86"/>
    <w:rsid w:val="00B202BA"/>
    <w:rsid w:val="00B32F86"/>
    <w:rsid w:val="00B40C4D"/>
    <w:rsid w:val="00B418C6"/>
    <w:rsid w:val="00B61C01"/>
    <w:rsid w:val="00B96D30"/>
    <w:rsid w:val="00BA0DEC"/>
    <w:rsid w:val="00BA4F5A"/>
    <w:rsid w:val="00BB3385"/>
    <w:rsid w:val="00BB6914"/>
    <w:rsid w:val="00BE0C22"/>
    <w:rsid w:val="00BE14B8"/>
    <w:rsid w:val="00BE41E7"/>
    <w:rsid w:val="00BE4C02"/>
    <w:rsid w:val="00BE514D"/>
    <w:rsid w:val="00C00BF8"/>
    <w:rsid w:val="00C00EC8"/>
    <w:rsid w:val="00C12259"/>
    <w:rsid w:val="00C20F02"/>
    <w:rsid w:val="00C236D0"/>
    <w:rsid w:val="00C23A25"/>
    <w:rsid w:val="00C25703"/>
    <w:rsid w:val="00C45FDC"/>
    <w:rsid w:val="00C52240"/>
    <w:rsid w:val="00C61726"/>
    <w:rsid w:val="00CA3B64"/>
    <w:rsid w:val="00CA4ABE"/>
    <w:rsid w:val="00CA5C48"/>
    <w:rsid w:val="00CB5DF0"/>
    <w:rsid w:val="00CB70A6"/>
    <w:rsid w:val="00CC16D7"/>
    <w:rsid w:val="00CD6783"/>
    <w:rsid w:val="00D046E3"/>
    <w:rsid w:val="00D076DF"/>
    <w:rsid w:val="00D23AD8"/>
    <w:rsid w:val="00D2604D"/>
    <w:rsid w:val="00D444AA"/>
    <w:rsid w:val="00D51DB4"/>
    <w:rsid w:val="00D71BF2"/>
    <w:rsid w:val="00D92978"/>
    <w:rsid w:val="00D937E2"/>
    <w:rsid w:val="00DA2C07"/>
    <w:rsid w:val="00DC0B01"/>
    <w:rsid w:val="00DE0A20"/>
    <w:rsid w:val="00DF44B5"/>
    <w:rsid w:val="00E4321E"/>
    <w:rsid w:val="00E55F62"/>
    <w:rsid w:val="00E64984"/>
    <w:rsid w:val="00E774C9"/>
    <w:rsid w:val="00E86C83"/>
    <w:rsid w:val="00E87511"/>
    <w:rsid w:val="00ED2104"/>
    <w:rsid w:val="00F013DE"/>
    <w:rsid w:val="00F145E9"/>
    <w:rsid w:val="00F14650"/>
    <w:rsid w:val="00F3149C"/>
    <w:rsid w:val="00F3271F"/>
    <w:rsid w:val="00F540AC"/>
    <w:rsid w:val="00F62D68"/>
    <w:rsid w:val="00F644AF"/>
    <w:rsid w:val="00F676D4"/>
    <w:rsid w:val="00F67700"/>
    <w:rsid w:val="00F75AC0"/>
    <w:rsid w:val="00FA14C4"/>
    <w:rsid w:val="00FA3912"/>
    <w:rsid w:val="00FB1442"/>
    <w:rsid w:val="00FD6DB4"/>
    <w:rsid w:val="00FE65F0"/>
    <w:rsid w:val="00FF0F86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Cite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A4B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D21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rsid w:val="00C23A25"/>
    <w:pPr>
      <w:ind w:left="720"/>
      <w:contextualSpacing/>
    </w:pPr>
  </w:style>
  <w:style w:type="character" w:styleId="Hyperlink">
    <w:name w:val="Hyperlink"/>
    <w:rsid w:val="00375F08"/>
    <w:rPr>
      <w:rFonts w:cs="Times New Roman"/>
      <w:color w:val="0000FF"/>
      <w:u w:val="single"/>
    </w:rPr>
  </w:style>
  <w:style w:type="paragraph" w:customStyle="1" w:styleId="StandardinTabelle">
    <w:name w:val="Standard in Tabelle"/>
    <w:basedOn w:val="Standard"/>
    <w:uiPriority w:val="99"/>
    <w:rsid w:val="00706C04"/>
    <w:pPr>
      <w:widowControl w:val="0"/>
      <w:spacing w:after="120" w:line="240" w:lineRule="exact"/>
      <w:ind w:left="2268"/>
    </w:pPr>
    <w:rPr>
      <w:rFonts w:eastAsia="Calibr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70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706C04"/>
    <w:rPr>
      <w:rFonts w:ascii="Tahoma" w:hAnsi="Tahoma" w:cs="Tahoma"/>
      <w:sz w:val="16"/>
      <w:szCs w:val="16"/>
    </w:rPr>
  </w:style>
  <w:style w:type="paragraph" w:customStyle="1" w:styleId="KeinLeerraum1">
    <w:name w:val="Kein Leerraum1"/>
    <w:rsid w:val="00706C04"/>
    <w:rPr>
      <w:rFonts w:eastAsia="Times New Roman" w:cs="Calibri"/>
      <w:sz w:val="22"/>
      <w:szCs w:val="22"/>
      <w:lang w:eastAsia="en-US"/>
    </w:rPr>
  </w:style>
  <w:style w:type="character" w:styleId="Kommentarzeichen">
    <w:name w:val="annotation reference"/>
    <w:rsid w:val="0076539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5398"/>
    <w:rPr>
      <w:sz w:val="20"/>
      <w:szCs w:val="20"/>
    </w:rPr>
  </w:style>
  <w:style w:type="character" w:customStyle="1" w:styleId="KommentartextZchn">
    <w:name w:val="Kommentartext Zchn"/>
    <w:link w:val="Kommentartext"/>
    <w:rsid w:val="00765398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65398"/>
    <w:rPr>
      <w:b/>
      <w:bCs/>
    </w:rPr>
  </w:style>
  <w:style w:type="character" w:customStyle="1" w:styleId="KommentarthemaZchn">
    <w:name w:val="Kommentarthema Zchn"/>
    <w:link w:val="Kommentarthema"/>
    <w:rsid w:val="00765398"/>
    <w:rPr>
      <w:rFonts w:eastAsia="Times New Roman"/>
      <w:b/>
      <w:bCs/>
      <w:lang w:eastAsia="en-US"/>
    </w:rPr>
  </w:style>
  <w:style w:type="paragraph" w:styleId="Funotentext">
    <w:name w:val="footnote text"/>
    <w:basedOn w:val="Standard"/>
    <w:link w:val="FunotentextZchn"/>
    <w:rsid w:val="00562552"/>
    <w:rPr>
      <w:sz w:val="20"/>
      <w:szCs w:val="20"/>
    </w:rPr>
  </w:style>
  <w:style w:type="character" w:customStyle="1" w:styleId="FunotentextZchn">
    <w:name w:val="Fußnotentext Zchn"/>
    <w:link w:val="Funotentext"/>
    <w:rsid w:val="00562552"/>
    <w:rPr>
      <w:rFonts w:eastAsia="Times New Roman"/>
      <w:lang w:eastAsia="en-US"/>
    </w:rPr>
  </w:style>
  <w:style w:type="character" w:styleId="Funotenzeichen">
    <w:name w:val="footnote reference"/>
    <w:rsid w:val="0056255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700A2"/>
    <w:pPr>
      <w:ind w:left="720"/>
      <w:contextualSpacing/>
    </w:pPr>
    <w:rPr>
      <w:rFonts w:eastAsia="Calibri"/>
    </w:rPr>
  </w:style>
  <w:style w:type="paragraph" w:styleId="KeinLeerraum">
    <w:name w:val="No Spacing"/>
    <w:uiPriority w:val="1"/>
    <w:qFormat/>
    <w:rsid w:val="005700A2"/>
    <w:rPr>
      <w:rFonts w:eastAsia="Times New Roman"/>
      <w:sz w:val="22"/>
      <w:szCs w:val="22"/>
      <w:lang w:eastAsia="en-US"/>
    </w:rPr>
  </w:style>
  <w:style w:type="character" w:styleId="BesuchterHyperlink">
    <w:name w:val="FollowedHyperlink"/>
    <w:basedOn w:val="Absatz-Standardschriftart"/>
    <w:rsid w:val="00A77820"/>
    <w:rPr>
      <w:color w:val="800080" w:themeColor="followedHyperlink"/>
      <w:u w:val="single"/>
    </w:rPr>
  </w:style>
  <w:style w:type="character" w:styleId="HTMLZitat">
    <w:name w:val="HTML Cite"/>
    <w:basedOn w:val="Absatz-Standardschriftart"/>
    <w:uiPriority w:val="99"/>
    <w:unhideWhenUsed/>
    <w:rsid w:val="00A77820"/>
    <w:rPr>
      <w:i/>
      <w:iCs/>
    </w:rPr>
  </w:style>
  <w:style w:type="paragraph" w:styleId="Kopfzeile">
    <w:name w:val="header"/>
    <w:basedOn w:val="Standard"/>
    <w:link w:val="KopfzeileZchn"/>
    <w:rsid w:val="0094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449F0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94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449F0"/>
    <w:rPr>
      <w:rFonts w:eastAsia="Times New Roman"/>
      <w:sz w:val="22"/>
      <w:szCs w:val="22"/>
      <w:lang w:eastAsia="en-US"/>
    </w:rPr>
  </w:style>
  <w:style w:type="table" w:styleId="Tabellenraster">
    <w:name w:val="Table Grid"/>
    <w:basedOn w:val="NormaleTabelle"/>
    <w:locked/>
    <w:rsid w:val="004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rsid w:val="00496AC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96AC9"/>
    <w:rPr>
      <w:rFonts w:eastAsia="Times New Roman"/>
      <w:lang w:eastAsia="en-US"/>
    </w:rPr>
  </w:style>
  <w:style w:type="character" w:styleId="Endnotenzeichen">
    <w:name w:val="endnote reference"/>
    <w:basedOn w:val="Absatz-Standardschriftart"/>
    <w:rsid w:val="00496A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Cite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A4B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D21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rsid w:val="00C23A25"/>
    <w:pPr>
      <w:ind w:left="720"/>
      <w:contextualSpacing/>
    </w:pPr>
  </w:style>
  <w:style w:type="character" w:styleId="Hyperlink">
    <w:name w:val="Hyperlink"/>
    <w:rsid w:val="00375F08"/>
    <w:rPr>
      <w:rFonts w:cs="Times New Roman"/>
      <w:color w:val="0000FF"/>
      <w:u w:val="single"/>
    </w:rPr>
  </w:style>
  <w:style w:type="paragraph" w:customStyle="1" w:styleId="StandardinTabelle">
    <w:name w:val="Standard in Tabelle"/>
    <w:basedOn w:val="Standard"/>
    <w:uiPriority w:val="99"/>
    <w:rsid w:val="00706C04"/>
    <w:pPr>
      <w:widowControl w:val="0"/>
      <w:spacing w:after="120" w:line="240" w:lineRule="exact"/>
      <w:ind w:left="2268"/>
    </w:pPr>
    <w:rPr>
      <w:rFonts w:eastAsia="Calibr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70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706C04"/>
    <w:rPr>
      <w:rFonts w:ascii="Tahoma" w:hAnsi="Tahoma" w:cs="Tahoma"/>
      <w:sz w:val="16"/>
      <w:szCs w:val="16"/>
    </w:rPr>
  </w:style>
  <w:style w:type="paragraph" w:customStyle="1" w:styleId="KeinLeerraum1">
    <w:name w:val="Kein Leerraum1"/>
    <w:rsid w:val="00706C04"/>
    <w:rPr>
      <w:rFonts w:eastAsia="Times New Roman" w:cs="Calibri"/>
      <w:sz w:val="22"/>
      <w:szCs w:val="22"/>
      <w:lang w:eastAsia="en-US"/>
    </w:rPr>
  </w:style>
  <w:style w:type="character" w:styleId="Kommentarzeichen">
    <w:name w:val="annotation reference"/>
    <w:rsid w:val="0076539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5398"/>
    <w:rPr>
      <w:sz w:val="20"/>
      <w:szCs w:val="20"/>
    </w:rPr>
  </w:style>
  <w:style w:type="character" w:customStyle="1" w:styleId="KommentartextZchn">
    <w:name w:val="Kommentartext Zchn"/>
    <w:link w:val="Kommentartext"/>
    <w:rsid w:val="00765398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65398"/>
    <w:rPr>
      <w:b/>
      <w:bCs/>
    </w:rPr>
  </w:style>
  <w:style w:type="character" w:customStyle="1" w:styleId="KommentarthemaZchn">
    <w:name w:val="Kommentarthema Zchn"/>
    <w:link w:val="Kommentarthema"/>
    <w:rsid w:val="00765398"/>
    <w:rPr>
      <w:rFonts w:eastAsia="Times New Roman"/>
      <w:b/>
      <w:bCs/>
      <w:lang w:eastAsia="en-US"/>
    </w:rPr>
  </w:style>
  <w:style w:type="paragraph" w:styleId="Funotentext">
    <w:name w:val="footnote text"/>
    <w:basedOn w:val="Standard"/>
    <w:link w:val="FunotentextZchn"/>
    <w:rsid w:val="00562552"/>
    <w:rPr>
      <w:sz w:val="20"/>
      <w:szCs w:val="20"/>
    </w:rPr>
  </w:style>
  <w:style w:type="character" w:customStyle="1" w:styleId="FunotentextZchn">
    <w:name w:val="Fußnotentext Zchn"/>
    <w:link w:val="Funotentext"/>
    <w:rsid w:val="00562552"/>
    <w:rPr>
      <w:rFonts w:eastAsia="Times New Roman"/>
      <w:lang w:eastAsia="en-US"/>
    </w:rPr>
  </w:style>
  <w:style w:type="character" w:styleId="Funotenzeichen">
    <w:name w:val="footnote reference"/>
    <w:rsid w:val="0056255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700A2"/>
    <w:pPr>
      <w:ind w:left="720"/>
      <w:contextualSpacing/>
    </w:pPr>
    <w:rPr>
      <w:rFonts w:eastAsia="Calibri"/>
    </w:rPr>
  </w:style>
  <w:style w:type="paragraph" w:styleId="KeinLeerraum">
    <w:name w:val="No Spacing"/>
    <w:uiPriority w:val="1"/>
    <w:qFormat/>
    <w:rsid w:val="005700A2"/>
    <w:rPr>
      <w:rFonts w:eastAsia="Times New Roman"/>
      <w:sz w:val="22"/>
      <w:szCs w:val="22"/>
      <w:lang w:eastAsia="en-US"/>
    </w:rPr>
  </w:style>
  <w:style w:type="character" w:styleId="BesuchterHyperlink">
    <w:name w:val="FollowedHyperlink"/>
    <w:basedOn w:val="Absatz-Standardschriftart"/>
    <w:rsid w:val="00A77820"/>
    <w:rPr>
      <w:color w:val="800080" w:themeColor="followedHyperlink"/>
      <w:u w:val="single"/>
    </w:rPr>
  </w:style>
  <w:style w:type="character" w:styleId="HTMLZitat">
    <w:name w:val="HTML Cite"/>
    <w:basedOn w:val="Absatz-Standardschriftart"/>
    <w:uiPriority w:val="99"/>
    <w:unhideWhenUsed/>
    <w:rsid w:val="00A77820"/>
    <w:rPr>
      <w:i/>
      <w:iCs/>
    </w:rPr>
  </w:style>
  <w:style w:type="paragraph" w:styleId="Kopfzeile">
    <w:name w:val="header"/>
    <w:basedOn w:val="Standard"/>
    <w:link w:val="KopfzeileZchn"/>
    <w:rsid w:val="0094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449F0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94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449F0"/>
    <w:rPr>
      <w:rFonts w:eastAsia="Times New Roman"/>
      <w:sz w:val="22"/>
      <w:szCs w:val="22"/>
      <w:lang w:eastAsia="en-US"/>
    </w:rPr>
  </w:style>
  <w:style w:type="table" w:styleId="Tabellenraster">
    <w:name w:val="Table Grid"/>
    <w:basedOn w:val="NormaleTabelle"/>
    <w:locked/>
    <w:rsid w:val="004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rsid w:val="00496AC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96AC9"/>
    <w:rPr>
      <w:rFonts w:eastAsia="Times New Roman"/>
      <w:lang w:eastAsia="en-US"/>
    </w:rPr>
  </w:style>
  <w:style w:type="character" w:styleId="Endnotenzeichen">
    <w:name w:val="endnote reference"/>
    <w:basedOn w:val="Absatz-Standardschriftart"/>
    <w:rsid w:val="00496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CFBE-5E6B-4766-8D65-E267F2AC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Materialienkommissionen K 467 und K 468 - Best Practice Beispiele</vt:lpstr>
    </vt:vector>
  </TitlesOfParts>
  <Company>privat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Materialienkommissionen K 467 und K 468 - Best Practice Beispiele</dc:title>
  <dc:creator>RS</dc:creator>
  <cp:lastModifiedBy>Juliane</cp:lastModifiedBy>
  <cp:revision>18</cp:revision>
  <cp:lastPrinted>2014-03-25T08:21:00Z</cp:lastPrinted>
  <dcterms:created xsi:type="dcterms:W3CDTF">2015-09-29T12:42:00Z</dcterms:created>
  <dcterms:modified xsi:type="dcterms:W3CDTF">2015-09-30T09:48:00Z</dcterms:modified>
</cp:coreProperties>
</file>